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3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1140" w:hRule="atLeast"/>
          <w:jc w:val="center"/>
        </w:trPr>
        <w:tc>
          <w:tcPr>
            <w:tcW w:w="15341" w:type="dxa"/>
            <w:shd w:val="clear" w:color="auto" w:fill="FFFFFF"/>
            <w:tcMar>
              <w:top w:w="150" w:type="dxa"/>
              <w:bottom w:w="150" w:type="dxa"/>
            </w:tcMar>
            <w:vAlign w:val="cente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5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4501" w:hRule="atLeast"/>
              </w:trPr>
              <w:tc>
                <w:tcPr>
                  <w:tcW w:w="15341" w:type="dxa"/>
                  <w:shd w:val="clear" w:color="auto" w:fill="FFFFFF"/>
                  <w:vAlign w:val="top"/>
                </w:tcPr>
                <w:tbl>
                  <w:tblPr>
                    <w:tblW w:w="14254"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312"/>
                    <w:gridCol w:w="792"/>
                    <w:gridCol w:w="870"/>
                    <w:gridCol w:w="2340"/>
                    <w:gridCol w:w="3220"/>
                    <w:gridCol w:w="860"/>
                    <w:gridCol w:w="765"/>
                    <w:gridCol w:w="1530"/>
                    <w:gridCol w:w="3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312" w:type="dxa"/>
                        <w:vMerge w:val="restart"/>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ascii="楷体" w:hAnsi="楷体" w:eastAsia="楷体" w:cs="楷体"/>
                            <w:b/>
                            <w:bCs/>
                            <w:i w:val="0"/>
                            <w:iCs w:val="0"/>
                            <w:color w:val="000000"/>
                            <w:sz w:val="28"/>
                            <w:szCs w:val="28"/>
                            <w:u w:val="none"/>
                          </w:rPr>
                        </w:pPr>
                        <w:bookmarkStart w:id="0" w:name="_GoBack"/>
                        <w:r>
                          <w:rPr>
                            <w:rFonts w:hint="eastAsia" w:ascii="楷体" w:hAnsi="楷体" w:eastAsia="楷体" w:cs="楷体"/>
                            <w:b/>
                            <w:bCs/>
                            <w:i w:val="0"/>
                            <w:iCs w:val="0"/>
                            <w:color w:val="000000"/>
                            <w:kern w:val="0"/>
                            <w:sz w:val="28"/>
                            <w:szCs w:val="28"/>
                            <w:u w:val="none"/>
                            <w:bdr w:val="none" w:color="auto" w:sz="0" w:space="0"/>
                            <w:lang w:val="en-US" w:eastAsia="zh-CN" w:bidi="ar"/>
                          </w:rPr>
                          <w:t>序号</w:t>
                        </w:r>
                      </w:p>
                    </w:tc>
                    <w:tc>
                      <w:tcPr>
                        <w:tcW w:w="792" w:type="dxa"/>
                        <w:vMerge w:val="restart"/>
                        <w:tcBorders>
                          <w:top w:val="single" w:color="auto" w:sz="4" w:space="0"/>
                          <w:left w:val="single" w:color="auto" w:sz="4" w:space="0"/>
                          <w:bottom w:val="single" w:color="000000"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bCs/>
                            <w:i w:val="0"/>
                            <w:iCs w:val="0"/>
                            <w:color w:val="000000"/>
                            <w:sz w:val="28"/>
                            <w:szCs w:val="28"/>
                            <w:u w:val="none"/>
                          </w:rPr>
                        </w:pPr>
                        <w:r>
                          <w:rPr>
                            <w:rFonts w:hint="eastAsia" w:ascii="楷体" w:hAnsi="楷体" w:eastAsia="楷体" w:cs="楷体"/>
                            <w:b/>
                            <w:bCs/>
                            <w:i w:val="0"/>
                            <w:iCs w:val="0"/>
                            <w:color w:val="000000"/>
                            <w:kern w:val="0"/>
                            <w:sz w:val="28"/>
                            <w:szCs w:val="28"/>
                            <w:u w:val="none"/>
                            <w:bdr w:val="none" w:color="auto" w:sz="0" w:space="0"/>
                            <w:lang w:val="en-US" w:eastAsia="zh-CN" w:bidi="ar"/>
                          </w:rPr>
                          <w:t>事项类别</w:t>
                        </w:r>
                      </w:p>
                    </w:tc>
                    <w:tc>
                      <w:tcPr>
                        <w:tcW w:w="870" w:type="dxa"/>
                        <w:vMerge w:val="restart"/>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bCs/>
                            <w:i w:val="0"/>
                            <w:iCs w:val="0"/>
                            <w:color w:val="000000"/>
                            <w:sz w:val="28"/>
                            <w:szCs w:val="28"/>
                            <w:u w:val="none"/>
                          </w:rPr>
                        </w:pPr>
                        <w:r>
                          <w:rPr>
                            <w:rFonts w:hint="eastAsia" w:ascii="楷体" w:hAnsi="楷体" w:eastAsia="楷体" w:cs="楷体"/>
                            <w:b/>
                            <w:bCs/>
                            <w:i w:val="0"/>
                            <w:iCs w:val="0"/>
                            <w:color w:val="000000"/>
                            <w:kern w:val="0"/>
                            <w:sz w:val="28"/>
                            <w:szCs w:val="28"/>
                            <w:u w:val="none"/>
                            <w:bdr w:val="none" w:color="auto" w:sz="0" w:space="0"/>
                            <w:lang w:val="en-US" w:eastAsia="zh-CN" w:bidi="ar"/>
                          </w:rPr>
                          <w:t>事项名称</w:t>
                        </w:r>
                      </w:p>
                    </w:tc>
                    <w:tc>
                      <w:tcPr>
                        <w:tcW w:w="8715" w:type="dxa"/>
                        <w:gridSpan w:val="5"/>
                        <w:tcBorders>
                          <w:top w:val="single" w:color="auto" w:sz="4" w:space="0"/>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bCs/>
                            <w:i w:val="0"/>
                            <w:iCs w:val="0"/>
                            <w:color w:val="000000"/>
                            <w:sz w:val="28"/>
                            <w:szCs w:val="28"/>
                            <w:u w:val="none"/>
                          </w:rPr>
                        </w:pPr>
                        <w:r>
                          <w:rPr>
                            <w:rFonts w:hint="eastAsia" w:ascii="楷体" w:hAnsi="楷体" w:eastAsia="楷体" w:cs="楷体"/>
                            <w:b/>
                            <w:bCs/>
                            <w:i w:val="0"/>
                            <w:iCs w:val="0"/>
                            <w:color w:val="000000"/>
                            <w:kern w:val="0"/>
                            <w:sz w:val="28"/>
                            <w:szCs w:val="28"/>
                            <w:u w:val="none"/>
                            <w:bdr w:val="none" w:color="auto" w:sz="0" w:space="0"/>
                            <w:lang w:val="en-US" w:eastAsia="zh-CN" w:bidi="ar"/>
                          </w:rPr>
                          <w:t>事项说明</w:t>
                        </w:r>
                      </w:p>
                    </w:tc>
                    <w:tc>
                      <w:tcPr>
                        <w:tcW w:w="3565" w:type="dxa"/>
                        <w:vMerge w:val="restart"/>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bCs/>
                            <w:i w:val="0"/>
                            <w:iCs w:val="0"/>
                            <w:color w:val="000000"/>
                            <w:sz w:val="28"/>
                            <w:szCs w:val="28"/>
                            <w:u w:val="none"/>
                          </w:rPr>
                        </w:pPr>
                        <w:r>
                          <w:rPr>
                            <w:rFonts w:hint="eastAsia" w:ascii="楷体" w:hAnsi="楷体" w:eastAsia="楷体" w:cs="楷体"/>
                            <w:b/>
                            <w:bCs/>
                            <w:i w:val="0"/>
                            <w:iCs w:val="0"/>
                            <w:color w:val="000000"/>
                            <w:kern w:val="0"/>
                            <w:sz w:val="28"/>
                            <w:szCs w:val="28"/>
                            <w:u w:val="none"/>
                            <w:bdr w:val="none" w:color="auto" w:sz="0" w:space="0"/>
                            <w:lang w:val="en-US" w:eastAsia="zh-CN" w:bidi="ar"/>
                          </w:rPr>
                          <w:t>办理系统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35" w:hRule="atLeast"/>
                    </w:trPr>
                    <w:tc>
                      <w:tcPr>
                        <w:tcW w:w="312" w:type="dxa"/>
                        <w:vMerge w:val="continue"/>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jc w:val="center"/>
                          <w:rPr>
                            <w:rFonts w:hint="eastAsia" w:ascii="楷体" w:hAnsi="楷体" w:eastAsia="楷体" w:cs="楷体"/>
                            <w:b/>
                            <w:bCs/>
                            <w:i w:val="0"/>
                            <w:iCs w:val="0"/>
                            <w:color w:val="000000"/>
                            <w:sz w:val="28"/>
                            <w:szCs w:val="28"/>
                            <w:u w:val="none"/>
                          </w:rPr>
                        </w:pPr>
                      </w:p>
                    </w:tc>
                    <w:tc>
                      <w:tcPr>
                        <w:tcW w:w="792" w:type="dxa"/>
                        <w:vMerge w:val="continue"/>
                        <w:tcBorders>
                          <w:top w:val="single" w:color="auto" w:sz="4" w:space="0"/>
                          <w:left w:val="single" w:color="auto" w:sz="4" w:space="0"/>
                          <w:bottom w:val="single" w:color="000000" w:sz="4" w:space="0"/>
                          <w:right w:val="single" w:color="auto" w:sz="4" w:space="0"/>
                        </w:tcBorders>
                        <w:shd w:val="clear"/>
                        <w:tcMar>
                          <w:top w:w="15" w:type="dxa"/>
                          <w:left w:w="15" w:type="dxa"/>
                          <w:right w:w="15" w:type="dxa"/>
                        </w:tcMar>
                        <w:vAlign w:val="center"/>
                      </w:tcPr>
                      <w:p>
                        <w:pPr>
                          <w:jc w:val="center"/>
                          <w:rPr>
                            <w:rFonts w:hint="eastAsia" w:ascii="楷体" w:hAnsi="楷体" w:eastAsia="楷体" w:cs="楷体"/>
                            <w:b/>
                            <w:bCs/>
                            <w:i w:val="0"/>
                            <w:iCs w:val="0"/>
                            <w:color w:val="000000"/>
                            <w:sz w:val="28"/>
                            <w:szCs w:val="28"/>
                            <w:u w:val="none"/>
                          </w:rPr>
                        </w:pPr>
                      </w:p>
                    </w:tc>
                    <w:tc>
                      <w:tcPr>
                        <w:tcW w:w="870" w:type="dxa"/>
                        <w:vMerge w:val="continue"/>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jc w:val="center"/>
                          <w:rPr>
                            <w:rFonts w:hint="eastAsia" w:ascii="楷体" w:hAnsi="楷体" w:eastAsia="楷体" w:cs="楷体"/>
                            <w:b/>
                            <w:bCs/>
                            <w:i w:val="0"/>
                            <w:iCs w:val="0"/>
                            <w:color w:val="000000"/>
                            <w:sz w:val="28"/>
                            <w:szCs w:val="28"/>
                            <w:u w:val="none"/>
                          </w:rPr>
                        </w:pPr>
                      </w:p>
                    </w:tc>
                    <w:tc>
                      <w:tcPr>
                        <w:tcW w:w="23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bCs/>
                            <w:i w:val="0"/>
                            <w:iCs w:val="0"/>
                            <w:color w:val="000000"/>
                            <w:sz w:val="28"/>
                            <w:szCs w:val="28"/>
                            <w:u w:val="none"/>
                          </w:rPr>
                        </w:pPr>
                        <w:r>
                          <w:rPr>
                            <w:rFonts w:hint="eastAsia" w:ascii="楷体" w:hAnsi="楷体" w:eastAsia="楷体" w:cs="楷体"/>
                            <w:b/>
                            <w:bCs/>
                            <w:i w:val="0"/>
                            <w:iCs w:val="0"/>
                            <w:color w:val="000000"/>
                            <w:kern w:val="0"/>
                            <w:sz w:val="28"/>
                            <w:szCs w:val="28"/>
                            <w:u w:val="none"/>
                            <w:bdr w:val="none" w:color="auto" w:sz="0" w:space="0"/>
                            <w:lang w:val="en-US" w:eastAsia="zh-CN" w:bidi="ar"/>
                          </w:rPr>
                          <w:t>申请材料</w:t>
                        </w:r>
                      </w:p>
                    </w:tc>
                    <w:tc>
                      <w:tcPr>
                        <w:tcW w:w="322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bCs/>
                            <w:i w:val="0"/>
                            <w:iCs w:val="0"/>
                            <w:color w:val="000000"/>
                            <w:sz w:val="28"/>
                            <w:szCs w:val="28"/>
                            <w:u w:val="none"/>
                          </w:rPr>
                        </w:pPr>
                        <w:r>
                          <w:rPr>
                            <w:rFonts w:hint="eastAsia" w:ascii="楷体" w:hAnsi="楷体" w:eastAsia="楷体" w:cs="楷体"/>
                            <w:b/>
                            <w:bCs/>
                            <w:i w:val="0"/>
                            <w:iCs w:val="0"/>
                            <w:color w:val="000000"/>
                            <w:kern w:val="0"/>
                            <w:sz w:val="28"/>
                            <w:szCs w:val="28"/>
                            <w:u w:val="none"/>
                            <w:bdr w:val="none" w:color="auto" w:sz="0" w:space="0"/>
                            <w:lang w:val="en-US" w:eastAsia="zh-CN" w:bidi="ar"/>
                          </w:rPr>
                          <w:t>办理流程</w:t>
                        </w:r>
                      </w:p>
                    </w:tc>
                    <w:tc>
                      <w:tcPr>
                        <w:tcW w:w="8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bCs/>
                            <w:i w:val="0"/>
                            <w:iCs w:val="0"/>
                            <w:color w:val="000000"/>
                            <w:sz w:val="28"/>
                            <w:szCs w:val="28"/>
                            <w:u w:val="none"/>
                          </w:rPr>
                        </w:pPr>
                        <w:r>
                          <w:rPr>
                            <w:rFonts w:hint="eastAsia" w:ascii="楷体" w:hAnsi="楷体" w:eastAsia="楷体" w:cs="楷体"/>
                            <w:b/>
                            <w:bCs/>
                            <w:i w:val="0"/>
                            <w:iCs w:val="0"/>
                            <w:color w:val="000000"/>
                            <w:kern w:val="0"/>
                            <w:sz w:val="28"/>
                            <w:szCs w:val="28"/>
                            <w:u w:val="none"/>
                            <w:bdr w:val="none" w:color="auto" w:sz="0" w:space="0"/>
                            <w:lang w:val="en-US" w:eastAsia="zh-CN" w:bidi="ar"/>
                          </w:rPr>
                          <w:t>承诺办结时限</w:t>
                        </w:r>
                      </w:p>
                    </w:tc>
                    <w:tc>
                      <w:tcPr>
                        <w:tcW w:w="765"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bCs/>
                            <w:i w:val="0"/>
                            <w:iCs w:val="0"/>
                            <w:color w:val="000000"/>
                            <w:sz w:val="28"/>
                            <w:szCs w:val="28"/>
                            <w:u w:val="none"/>
                          </w:rPr>
                        </w:pPr>
                        <w:r>
                          <w:rPr>
                            <w:rFonts w:hint="eastAsia" w:ascii="楷体" w:hAnsi="楷体" w:eastAsia="楷体" w:cs="楷体"/>
                            <w:b/>
                            <w:bCs/>
                            <w:i w:val="0"/>
                            <w:iCs w:val="0"/>
                            <w:color w:val="000000"/>
                            <w:kern w:val="0"/>
                            <w:sz w:val="28"/>
                            <w:szCs w:val="28"/>
                            <w:u w:val="none"/>
                            <w:bdr w:val="none" w:color="auto" w:sz="0" w:space="0"/>
                            <w:lang w:val="en-US" w:eastAsia="zh-CN" w:bidi="ar"/>
                          </w:rPr>
                          <w:t>收费标准</w:t>
                        </w:r>
                      </w:p>
                    </w:tc>
                    <w:tc>
                      <w:tcPr>
                        <w:tcW w:w="153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bCs/>
                            <w:i w:val="0"/>
                            <w:iCs w:val="0"/>
                            <w:color w:val="000000"/>
                            <w:sz w:val="28"/>
                            <w:szCs w:val="28"/>
                            <w:u w:val="none"/>
                          </w:rPr>
                        </w:pPr>
                        <w:r>
                          <w:rPr>
                            <w:rFonts w:hint="eastAsia" w:ascii="楷体" w:hAnsi="楷体" w:eastAsia="楷体" w:cs="楷体"/>
                            <w:b/>
                            <w:bCs/>
                            <w:i w:val="0"/>
                            <w:iCs w:val="0"/>
                            <w:color w:val="000000"/>
                            <w:kern w:val="0"/>
                            <w:sz w:val="28"/>
                            <w:szCs w:val="28"/>
                            <w:u w:val="none"/>
                            <w:bdr w:val="none" w:color="auto" w:sz="0" w:space="0"/>
                            <w:lang w:val="en-US" w:eastAsia="zh-CN" w:bidi="ar"/>
                          </w:rPr>
                          <w:t>咨询电话</w:t>
                        </w:r>
                      </w:p>
                    </w:tc>
                    <w:tc>
                      <w:tcPr>
                        <w:tcW w:w="3565" w:type="dxa"/>
                        <w:vMerge w:val="continue"/>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jc w:val="center"/>
                          <w:rPr>
                            <w:rFonts w:hint="eastAsia" w:ascii="楷体" w:hAnsi="楷体" w:eastAsia="楷体" w:cs="楷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20" w:hRule="atLeast"/>
                    </w:trPr>
                    <w:tc>
                      <w:tcPr>
                        <w:tcW w:w="312"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92"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服务</w:t>
                        </w:r>
                      </w:p>
                    </w:tc>
                    <w:tc>
                      <w:tcPr>
                        <w:tcW w:w="87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CA锁办理</w:t>
                        </w:r>
                      </w:p>
                    </w:tc>
                    <w:tc>
                      <w:tcPr>
                        <w:tcW w:w="23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诚信承诺书、授权委托书、申请材料等</w:t>
                        </w:r>
                        <w:r>
                          <w:rPr>
                            <w:rFonts w:hint="eastAsia" w:ascii="宋体" w:hAnsi="宋体" w:eastAsia="宋体" w:cs="宋体"/>
                            <w:i w:val="0"/>
                            <w:iCs w:val="0"/>
                            <w:color w:val="auto"/>
                            <w:kern w:val="0"/>
                            <w:sz w:val="22"/>
                            <w:szCs w:val="22"/>
                            <w:u w:val="none"/>
                            <w:bdr w:val="none" w:color="auto" w:sz="0" w:space="0"/>
                            <w:lang w:val="en-US" w:eastAsia="zh-CN" w:bidi="ar"/>
                          </w:rPr>
                          <w:br w:type="textWrapping"/>
                        </w:r>
                        <w:r>
                          <w:rPr>
                            <w:rFonts w:hint="eastAsia" w:ascii="宋体" w:hAnsi="宋体" w:eastAsia="宋体" w:cs="宋体"/>
                            <w:i w:val="0"/>
                            <w:iCs w:val="0"/>
                            <w:color w:val="auto"/>
                            <w:kern w:val="0"/>
                            <w:sz w:val="22"/>
                            <w:szCs w:val="22"/>
                            <w:u w:val="none"/>
                            <w:bdr w:val="none" w:color="auto" w:sz="0" w:space="0"/>
                            <w:lang w:val="en-US" w:eastAsia="zh-CN" w:bidi="ar"/>
                          </w:rPr>
                          <w:t>（相关材料下载网址：</w:t>
                        </w:r>
                        <w:r>
                          <w:rPr>
                            <w:rFonts w:hint="eastAsia" w:ascii="宋体" w:hAnsi="宋体" w:eastAsia="宋体" w:cs="宋体"/>
                            <w:i w:val="0"/>
                            <w:iCs w:val="0"/>
                            <w:color w:val="auto"/>
                            <w:kern w:val="0"/>
                            <w:sz w:val="22"/>
                            <w:szCs w:val="22"/>
                            <w:u w:val="none"/>
                            <w:bdr w:val="none" w:color="auto" w:sz="0" w:space="0"/>
                            <w:lang w:val="en-US" w:eastAsia="zh-CN" w:bidi="ar"/>
                          </w:rPr>
                          <w:fldChar w:fldCharType="begin"/>
                        </w:r>
                        <w:r>
                          <w:rPr>
                            <w:rFonts w:hint="eastAsia" w:ascii="宋体" w:hAnsi="宋体" w:eastAsia="宋体" w:cs="宋体"/>
                            <w:i w:val="0"/>
                            <w:iCs w:val="0"/>
                            <w:color w:val="auto"/>
                            <w:kern w:val="0"/>
                            <w:sz w:val="22"/>
                            <w:szCs w:val="22"/>
                            <w:u w:val="none"/>
                            <w:bdr w:val="none" w:color="auto" w:sz="0" w:space="0"/>
                            <w:lang w:val="en-US" w:eastAsia="zh-CN" w:bidi="ar"/>
                          </w:rPr>
                          <w:instrText xml:space="preserve"> HYPERLINK "http://ggzyjyzx.tl.gov.cn/tls
ggzy/infodetail/?infoid=65b
8fcb1-3ac9-4fad-97c3-5a92f
d440aed&amp;categoryNum=012）" </w:instrText>
                        </w:r>
                        <w:r>
                          <w:rPr>
                            <w:rFonts w:hint="eastAsia" w:ascii="宋体" w:hAnsi="宋体" w:eastAsia="宋体" w:cs="宋体"/>
                            <w:i w:val="0"/>
                            <w:iCs w:val="0"/>
                            <w:color w:val="auto"/>
                            <w:kern w:val="0"/>
                            <w:sz w:val="22"/>
                            <w:szCs w:val="22"/>
                            <w:u w:val="none"/>
                            <w:bdr w:val="none" w:color="auto" w:sz="0" w:space="0"/>
                            <w:lang w:val="en-US" w:eastAsia="zh-CN" w:bidi="ar"/>
                          </w:rPr>
                          <w:fldChar w:fldCharType="separate"/>
                        </w:r>
                        <w:r>
                          <w:rPr>
                            <w:rStyle w:val="4"/>
                            <w:rFonts w:hint="eastAsia" w:ascii="宋体" w:hAnsi="宋体" w:eastAsia="宋体" w:cs="宋体"/>
                            <w:i w:val="0"/>
                            <w:iCs w:val="0"/>
                            <w:kern w:val="0"/>
                            <w:sz w:val="22"/>
                            <w:szCs w:val="22"/>
                            <w:bdr w:val="none" w:color="auto" w:sz="0" w:space="0"/>
                            <w:lang w:val="en-US" w:eastAsia="zh-CN" w:bidi="ar"/>
                          </w:rPr>
                          <w:t>http://ggzyjyzx.tl.gov.cn/tls</w:t>
                        </w:r>
                        <w:r>
                          <w:rPr>
                            <w:rStyle w:val="4"/>
                            <w:rFonts w:hint="eastAsia" w:ascii="宋体" w:hAnsi="宋体" w:eastAsia="宋体" w:cs="宋体"/>
                            <w:i w:val="0"/>
                            <w:iCs w:val="0"/>
                            <w:kern w:val="0"/>
                            <w:sz w:val="22"/>
                            <w:szCs w:val="22"/>
                            <w:bdr w:val="none" w:color="auto" w:sz="0" w:space="0"/>
                            <w:lang w:val="en-US" w:eastAsia="zh-CN" w:bidi="ar"/>
                          </w:rPr>
                          <w:br w:type="textWrapping"/>
                        </w:r>
                        <w:r>
                          <w:rPr>
                            <w:rStyle w:val="4"/>
                            <w:rFonts w:hint="eastAsia" w:ascii="宋体" w:hAnsi="宋体" w:eastAsia="宋体" w:cs="宋体"/>
                            <w:i w:val="0"/>
                            <w:iCs w:val="0"/>
                            <w:kern w:val="0"/>
                            <w:sz w:val="22"/>
                            <w:szCs w:val="22"/>
                            <w:bdr w:val="none" w:color="auto" w:sz="0" w:space="0"/>
                            <w:lang w:val="en-US" w:eastAsia="zh-CN" w:bidi="ar"/>
                          </w:rPr>
                          <w:t>ggzy/infodetail/?infoid=65b</w:t>
                        </w:r>
                        <w:r>
                          <w:rPr>
                            <w:rStyle w:val="4"/>
                            <w:rFonts w:hint="eastAsia" w:ascii="宋体" w:hAnsi="宋体" w:eastAsia="宋体" w:cs="宋体"/>
                            <w:i w:val="0"/>
                            <w:iCs w:val="0"/>
                            <w:kern w:val="0"/>
                            <w:sz w:val="22"/>
                            <w:szCs w:val="22"/>
                            <w:bdr w:val="none" w:color="auto" w:sz="0" w:space="0"/>
                            <w:lang w:val="en-US" w:eastAsia="zh-CN" w:bidi="ar"/>
                          </w:rPr>
                          <w:br w:type="textWrapping"/>
                        </w:r>
                        <w:r>
                          <w:rPr>
                            <w:rStyle w:val="4"/>
                            <w:rFonts w:hint="eastAsia" w:ascii="宋体" w:hAnsi="宋体" w:eastAsia="宋体" w:cs="宋体"/>
                            <w:i w:val="0"/>
                            <w:iCs w:val="0"/>
                            <w:kern w:val="0"/>
                            <w:sz w:val="22"/>
                            <w:szCs w:val="22"/>
                            <w:bdr w:val="none" w:color="auto" w:sz="0" w:space="0"/>
                            <w:lang w:val="en-US" w:eastAsia="zh-CN" w:bidi="ar"/>
                          </w:rPr>
                          <w:t>8fcb1-3ac9-4fad-97c3-5a92f</w:t>
                        </w:r>
                        <w:r>
                          <w:rPr>
                            <w:rStyle w:val="4"/>
                            <w:rFonts w:hint="eastAsia" w:ascii="宋体" w:hAnsi="宋体" w:eastAsia="宋体" w:cs="宋体"/>
                            <w:i w:val="0"/>
                            <w:iCs w:val="0"/>
                            <w:kern w:val="0"/>
                            <w:sz w:val="22"/>
                            <w:szCs w:val="22"/>
                            <w:bdr w:val="none" w:color="auto" w:sz="0" w:space="0"/>
                            <w:lang w:val="en-US" w:eastAsia="zh-CN" w:bidi="ar"/>
                          </w:rPr>
                          <w:br w:type="textWrapping"/>
                        </w:r>
                        <w:r>
                          <w:rPr>
                            <w:rStyle w:val="4"/>
                            <w:rFonts w:hint="eastAsia" w:ascii="宋体" w:hAnsi="宋体" w:eastAsia="宋体" w:cs="宋体"/>
                            <w:i w:val="0"/>
                            <w:iCs w:val="0"/>
                            <w:kern w:val="0"/>
                            <w:sz w:val="22"/>
                            <w:szCs w:val="22"/>
                            <w:bdr w:val="none" w:color="auto" w:sz="0" w:space="0"/>
                            <w:lang w:val="en-US" w:eastAsia="zh-CN" w:bidi="ar"/>
                          </w:rPr>
                          <w:t>d440aed&amp;categoryNum=012）</w:t>
                        </w:r>
                        <w:r>
                          <w:rPr>
                            <w:rFonts w:hint="eastAsia" w:ascii="宋体" w:hAnsi="宋体" w:eastAsia="宋体" w:cs="宋体"/>
                            <w:i w:val="0"/>
                            <w:iCs w:val="0"/>
                            <w:color w:val="auto"/>
                            <w:kern w:val="0"/>
                            <w:sz w:val="22"/>
                            <w:szCs w:val="22"/>
                            <w:u w:val="none"/>
                            <w:bdr w:val="none" w:color="auto" w:sz="0" w:space="0"/>
                            <w:lang w:val="en-US" w:eastAsia="zh-CN" w:bidi="ar"/>
                          </w:rPr>
                          <w:fldChar w:fldCharType="end"/>
                        </w:r>
                      </w:p>
                    </w:tc>
                    <w:tc>
                      <w:tcPr>
                        <w:tcW w:w="322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详见“关于开通CA锁网上办理业务的通知”公告，公告地址：</w:t>
                        </w:r>
                        <w:r>
                          <w:rPr>
                            <w:rFonts w:hint="eastAsia" w:ascii="宋体" w:hAnsi="宋体" w:eastAsia="宋体" w:cs="宋体"/>
                            <w:i w:val="0"/>
                            <w:iCs w:val="0"/>
                            <w:color w:val="000000"/>
                            <w:kern w:val="0"/>
                            <w:sz w:val="22"/>
                            <w:szCs w:val="22"/>
                            <w:u w:val="none"/>
                            <w:bdr w:val="none" w:color="auto" w:sz="0" w:space="0"/>
                            <w:lang w:val="en-US" w:eastAsia="zh-CN" w:bidi="ar"/>
                          </w:rPr>
                          <w:fldChar w:fldCharType="begin"/>
                        </w:r>
                        <w:r>
                          <w:rPr>
                            <w:rFonts w:hint="eastAsia" w:ascii="宋体" w:hAnsi="宋体" w:eastAsia="宋体" w:cs="宋体"/>
                            <w:i w:val="0"/>
                            <w:iCs w:val="0"/>
                            <w:color w:val="000000"/>
                            <w:kern w:val="0"/>
                            <w:sz w:val="22"/>
                            <w:szCs w:val="22"/>
                            <w:u w:val="none"/>
                            <w:bdr w:val="none" w:color="auto" w:sz="0" w:space="0"/>
                            <w:lang w:val="en-US" w:eastAsia="zh-CN" w:bidi="ar"/>
                          </w:rPr>
                          <w:instrText xml:space="preserve"> HYPERLINK "http://ggzyjyzx.tl.gov.cn/tls
ggzy/infodetail/?infoid=65b
8fcb1-3ac9-4fad-97c3-5a92f
d440aed&amp;categoryNum=012）" </w:instrText>
                        </w:r>
                        <w:r>
                          <w:rPr>
                            <w:rFonts w:hint="eastAsia" w:ascii="宋体" w:hAnsi="宋体" w:eastAsia="宋体" w:cs="宋体"/>
                            <w:i w:val="0"/>
                            <w:iCs w:val="0"/>
                            <w:color w:val="000000"/>
                            <w:kern w:val="0"/>
                            <w:sz w:val="22"/>
                            <w:szCs w:val="22"/>
                            <w:u w:val="none"/>
                            <w:bdr w:val="none" w:color="auto" w:sz="0" w:space="0"/>
                            <w:lang w:val="en-US" w:eastAsia="zh-CN" w:bidi="ar"/>
                          </w:rPr>
                          <w:fldChar w:fldCharType="separate"/>
                        </w:r>
                        <w:r>
                          <w:rPr>
                            <w:rStyle w:val="4"/>
                            <w:rFonts w:hint="eastAsia" w:ascii="宋体" w:hAnsi="宋体" w:eastAsia="宋体" w:cs="宋体"/>
                            <w:i w:val="0"/>
                            <w:iCs w:val="0"/>
                            <w:kern w:val="0"/>
                            <w:sz w:val="22"/>
                            <w:szCs w:val="22"/>
                            <w:bdr w:val="none" w:color="auto" w:sz="0" w:space="0"/>
                            <w:lang w:val="en-US" w:eastAsia="zh-CN" w:bidi="ar"/>
                          </w:rPr>
                          <w:t>http://ggzyjyzx.tl.gov.cn/tls</w:t>
                        </w:r>
                        <w:r>
                          <w:rPr>
                            <w:rStyle w:val="4"/>
                            <w:rFonts w:hint="eastAsia" w:ascii="宋体" w:hAnsi="宋体" w:eastAsia="宋体" w:cs="宋体"/>
                            <w:i w:val="0"/>
                            <w:iCs w:val="0"/>
                            <w:kern w:val="0"/>
                            <w:sz w:val="22"/>
                            <w:szCs w:val="22"/>
                            <w:bdr w:val="none" w:color="auto" w:sz="0" w:space="0"/>
                            <w:lang w:val="en-US" w:eastAsia="zh-CN" w:bidi="ar"/>
                          </w:rPr>
                          <w:br w:type="textWrapping"/>
                        </w:r>
                        <w:r>
                          <w:rPr>
                            <w:rStyle w:val="4"/>
                            <w:rFonts w:hint="eastAsia" w:ascii="宋体" w:hAnsi="宋体" w:eastAsia="宋体" w:cs="宋体"/>
                            <w:i w:val="0"/>
                            <w:iCs w:val="0"/>
                            <w:kern w:val="0"/>
                            <w:sz w:val="22"/>
                            <w:szCs w:val="22"/>
                            <w:bdr w:val="none" w:color="auto" w:sz="0" w:space="0"/>
                            <w:lang w:val="en-US" w:eastAsia="zh-CN" w:bidi="ar"/>
                          </w:rPr>
                          <w:t>ggzy/in fodetail/?infoid=65</w:t>
                        </w:r>
                        <w:r>
                          <w:rPr>
                            <w:rStyle w:val="4"/>
                            <w:rFonts w:hint="eastAsia" w:ascii="宋体" w:hAnsi="宋体" w:eastAsia="宋体" w:cs="宋体"/>
                            <w:i w:val="0"/>
                            <w:iCs w:val="0"/>
                            <w:kern w:val="0"/>
                            <w:sz w:val="22"/>
                            <w:szCs w:val="22"/>
                            <w:bdr w:val="none" w:color="auto" w:sz="0" w:space="0"/>
                            <w:lang w:val="en-US" w:eastAsia="zh-CN" w:bidi="ar"/>
                          </w:rPr>
                          <w:br w:type="textWrapping"/>
                        </w:r>
                        <w:r>
                          <w:rPr>
                            <w:rStyle w:val="4"/>
                            <w:rFonts w:hint="eastAsia" w:ascii="宋体" w:hAnsi="宋体" w:eastAsia="宋体" w:cs="宋体"/>
                            <w:i w:val="0"/>
                            <w:iCs w:val="0"/>
                            <w:kern w:val="0"/>
                            <w:sz w:val="22"/>
                            <w:szCs w:val="22"/>
                            <w:bdr w:val="none" w:color="auto" w:sz="0" w:space="0"/>
                            <w:lang w:val="en-US" w:eastAsia="zh-CN" w:bidi="ar"/>
                          </w:rPr>
                          <w:t>b8fcb1-3ac9-4fad-97c3-5a9</w:t>
                        </w:r>
                        <w:r>
                          <w:rPr>
                            <w:rStyle w:val="4"/>
                            <w:rFonts w:hint="eastAsia" w:ascii="宋体" w:hAnsi="宋体" w:eastAsia="宋体" w:cs="宋体"/>
                            <w:i w:val="0"/>
                            <w:iCs w:val="0"/>
                            <w:kern w:val="0"/>
                            <w:sz w:val="22"/>
                            <w:szCs w:val="22"/>
                            <w:bdr w:val="none" w:color="auto" w:sz="0" w:space="0"/>
                            <w:lang w:val="en-US" w:eastAsia="zh-CN" w:bidi="ar"/>
                          </w:rPr>
                          <w:br w:type="textWrapping"/>
                        </w:r>
                        <w:r>
                          <w:rPr>
                            <w:rStyle w:val="4"/>
                            <w:rFonts w:hint="eastAsia" w:ascii="宋体" w:hAnsi="宋体" w:eastAsia="宋体" w:cs="宋体"/>
                            <w:i w:val="0"/>
                            <w:iCs w:val="0"/>
                            <w:kern w:val="0"/>
                            <w:sz w:val="22"/>
                            <w:szCs w:val="22"/>
                            <w:bdr w:val="none" w:color="auto" w:sz="0" w:space="0"/>
                            <w:lang w:val="en-US" w:eastAsia="zh-CN" w:bidi="ar"/>
                          </w:rPr>
                          <w:t>2fd440aed&amp;categoryNum=</w:t>
                        </w:r>
                        <w:r>
                          <w:rPr>
                            <w:rStyle w:val="4"/>
                            <w:rFonts w:hint="eastAsia" w:ascii="宋体" w:hAnsi="宋体" w:eastAsia="宋体" w:cs="宋体"/>
                            <w:i w:val="0"/>
                            <w:iCs w:val="0"/>
                            <w:kern w:val="0"/>
                            <w:sz w:val="22"/>
                            <w:szCs w:val="22"/>
                            <w:bdr w:val="none" w:color="auto" w:sz="0" w:space="0"/>
                            <w:lang w:val="en-US" w:eastAsia="zh-CN" w:bidi="ar"/>
                          </w:rPr>
                          <w:br w:type="textWrapping"/>
                        </w:r>
                        <w:r>
                          <w:rPr>
                            <w:rStyle w:val="4"/>
                            <w:rFonts w:hint="eastAsia" w:ascii="宋体" w:hAnsi="宋体" w:eastAsia="宋体" w:cs="宋体"/>
                            <w:i w:val="0"/>
                            <w:iCs w:val="0"/>
                            <w:kern w:val="0"/>
                            <w:sz w:val="22"/>
                            <w:szCs w:val="22"/>
                            <w:bdr w:val="none" w:color="auto" w:sz="0" w:space="0"/>
                            <w:lang w:val="en-US" w:eastAsia="zh-CN" w:bidi="ar"/>
                          </w:rPr>
                          <w:t>012 fodetail/?infoid=65b8fc</w:t>
                        </w:r>
                        <w:r>
                          <w:rPr>
                            <w:rStyle w:val="4"/>
                            <w:rFonts w:hint="eastAsia" w:ascii="宋体" w:hAnsi="宋体" w:eastAsia="宋体" w:cs="宋体"/>
                            <w:i w:val="0"/>
                            <w:iCs w:val="0"/>
                            <w:kern w:val="0"/>
                            <w:sz w:val="22"/>
                            <w:szCs w:val="22"/>
                            <w:bdr w:val="none" w:color="auto" w:sz="0" w:space="0"/>
                            <w:lang w:val="en-US" w:eastAsia="zh-CN" w:bidi="ar"/>
                          </w:rPr>
                          <w:br w:type="textWrapping"/>
                        </w:r>
                        <w:r>
                          <w:rPr>
                            <w:rStyle w:val="4"/>
                            <w:rFonts w:hint="eastAsia" w:ascii="宋体" w:hAnsi="宋体" w:eastAsia="宋体" w:cs="宋体"/>
                            <w:i w:val="0"/>
                            <w:iCs w:val="0"/>
                            <w:kern w:val="0"/>
                            <w:sz w:val="22"/>
                            <w:szCs w:val="22"/>
                            <w:bdr w:val="none" w:color="auto" w:sz="0" w:space="0"/>
                            <w:lang w:val="en-US" w:eastAsia="zh-CN" w:bidi="ar"/>
                          </w:rPr>
                          <w:t>b1-3ac9-4fad-97c3-5a92fd4</w:t>
                        </w:r>
                        <w:r>
                          <w:rPr>
                            <w:rStyle w:val="4"/>
                            <w:rFonts w:hint="eastAsia" w:ascii="宋体" w:hAnsi="宋体" w:eastAsia="宋体" w:cs="宋体"/>
                            <w:i w:val="0"/>
                            <w:iCs w:val="0"/>
                            <w:kern w:val="0"/>
                            <w:sz w:val="22"/>
                            <w:szCs w:val="22"/>
                            <w:bdr w:val="none" w:color="auto" w:sz="0" w:space="0"/>
                            <w:lang w:val="en-US" w:eastAsia="zh-CN" w:bidi="ar"/>
                          </w:rPr>
                          <w:br w:type="textWrapping"/>
                        </w:r>
                        <w:r>
                          <w:rPr>
                            <w:rStyle w:val="4"/>
                            <w:rFonts w:hint="eastAsia" w:ascii="宋体" w:hAnsi="宋体" w:eastAsia="宋体" w:cs="宋体"/>
                            <w:i w:val="0"/>
                            <w:iCs w:val="0"/>
                            <w:kern w:val="0"/>
                            <w:sz w:val="22"/>
                            <w:szCs w:val="22"/>
                            <w:bdr w:val="none" w:color="auto" w:sz="0" w:space="0"/>
                            <w:lang w:val="en-US" w:eastAsia="zh-CN" w:bidi="ar"/>
                          </w:rPr>
                          <w:t>40aed&amp;categoryNum=012</w:t>
                        </w:r>
                        <w:r>
                          <w:rPr>
                            <w:rFonts w:hint="eastAsia" w:ascii="宋体" w:hAnsi="宋体" w:eastAsia="宋体" w:cs="宋体"/>
                            <w:i w:val="0"/>
                            <w:iCs w:val="0"/>
                            <w:color w:val="000000"/>
                            <w:kern w:val="0"/>
                            <w:sz w:val="22"/>
                            <w:szCs w:val="22"/>
                            <w:u w:val="none"/>
                            <w:bdr w:val="none" w:color="auto" w:sz="0" w:space="0"/>
                            <w:lang w:val="en-US" w:eastAsia="zh-CN" w:bidi="ar"/>
                          </w:rPr>
                          <w:fldChar w:fldCharType="end"/>
                        </w:r>
                      </w:p>
                    </w:tc>
                    <w:tc>
                      <w:tcPr>
                        <w:tcW w:w="8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三个工作日内</w:t>
                        </w:r>
                      </w:p>
                    </w:tc>
                    <w:tc>
                      <w:tcPr>
                        <w:tcW w:w="765"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新办245元/年、续办200元/年</w:t>
                        </w:r>
                      </w:p>
                    </w:tc>
                    <w:tc>
                      <w:tcPr>
                        <w:tcW w:w="153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安徽CA：5885810;</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江苏翔晟5885809</w:t>
                        </w:r>
                      </w:p>
                    </w:tc>
                    <w:tc>
                      <w:tcPr>
                        <w:tcW w:w="3565"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安徽CA：</w:t>
                        </w:r>
                        <w:r>
                          <w:rPr>
                            <w:rFonts w:hint="eastAsia" w:ascii="宋体" w:hAnsi="宋体" w:eastAsia="宋体" w:cs="宋体"/>
                            <w:i w:val="0"/>
                            <w:iCs w:val="0"/>
                            <w:color w:val="000000"/>
                            <w:kern w:val="0"/>
                            <w:sz w:val="22"/>
                            <w:szCs w:val="22"/>
                            <w:u w:val="none"/>
                            <w:bdr w:val="none" w:color="auto" w:sz="0" w:space="0"/>
                            <w:lang w:val="en-US" w:eastAsia="zh-CN" w:bidi="ar"/>
                          </w:rPr>
                          <w:fldChar w:fldCharType="begin"/>
                        </w:r>
                        <w:r>
                          <w:rPr>
                            <w:rFonts w:hint="eastAsia" w:ascii="宋体" w:hAnsi="宋体" w:eastAsia="宋体" w:cs="宋体"/>
                            <w:i w:val="0"/>
                            <w:iCs w:val="0"/>
                            <w:color w:val="000000"/>
                            <w:kern w:val="0"/>
                            <w:sz w:val="22"/>
                            <w:szCs w:val="22"/>
                            <w:u w:val="none"/>
                            <w:bdr w:val="none" w:color="auto" w:sz="0" w:space="0"/>
                            <w:lang w:val="en-US" w:eastAsia="zh-CN" w:bidi="ar"/>
                          </w:rPr>
                          <w:instrText xml:space="preserve"> HYPERLINK "http://online.aheca
.cn/ocss/portal/delay" </w:instrText>
                        </w:r>
                        <w:r>
                          <w:rPr>
                            <w:rFonts w:hint="eastAsia" w:ascii="宋体" w:hAnsi="宋体" w:eastAsia="宋体" w:cs="宋体"/>
                            <w:i w:val="0"/>
                            <w:iCs w:val="0"/>
                            <w:color w:val="000000"/>
                            <w:kern w:val="0"/>
                            <w:sz w:val="22"/>
                            <w:szCs w:val="22"/>
                            <w:u w:val="none"/>
                            <w:bdr w:val="none" w:color="auto" w:sz="0" w:space="0"/>
                            <w:lang w:val="en-US" w:eastAsia="zh-CN" w:bidi="ar"/>
                          </w:rPr>
                          <w:fldChar w:fldCharType="separate"/>
                        </w:r>
                        <w:r>
                          <w:rPr>
                            <w:rStyle w:val="4"/>
                            <w:rFonts w:hint="eastAsia" w:ascii="宋体" w:hAnsi="宋体" w:eastAsia="宋体" w:cs="宋体"/>
                            <w:i w:val="0"/>
                            <w:iCs w:val="0"/>
                            <w:kern w:val="0"/>
                            <w:sz w:val="22"/>
                            <w:szCs w:val="22"/>
                            <w:bdr w:val="none" w:color="auto" w:sz="0" w:space="0"/>
                            <w:lang w:val="en-US" w:eastAsia="zh-CN" w:bidi="ar"/>
                          </w:rPr>
                          <w:t>http://online.aheca</w:t>
                        </w:r>
                        <w:r>
                          <w:rPr>
                            <w:rStyle w:val="4"/>
                            <w:rFonts w:hint="eastAsia" w:ascii="宋体" w:hAnsi="宋体" w:eastAsia="宋体" w:cs="宋体"/>
                            <w:i w:val="0"/>
                            <w:iCs w:val="0"/>
                            <w:kern w:val="0"/>
                            <w:sz w:val="22"/>
                            <w:szCs w:val="22"/>
                            <w:bdr w:val="none" w:color="auto" w:sz="0" w:space="0"/>
                            <w:lang w:val="en-US" w:eastAsia="zh-CN" w:bidi="ar"/>
                          </w:rPr>
                          <w:br w:type="textWrapping"/>
                        </w:r>
                        <w:r>
                          <w:rPr>
                            <w:rStyle w:val="4"/>
                            <w:rFonts w:hint="eastAsia" w:ascii="宋体" w:hAnsi="宋体" w:eastAsia="宋体" w:cs="宋体"/>
                            <w:i w:val="0"/>
                            <w:iCs w:val="0"/>
                            <w:kern w:val="0"/>
                            <w:sz w:val="22"/>
                            <w:szCs w:val="22"/>
                            <w:bdr w:val="none" w:color="auto" w:sz="0" w:space="0"/>
                            <w:lang w:val="en-US" w:eastAsia="zh-CN" w:bidi="ar"/>
                          </w:rPr>
                          <w:t>.cn/ocss/portal/delay</w:t>
                        </w:r>
                        <w:r>
                          <w:rPr>
                            <w:rFonts w:hint="eastAsia" w:ascii="宋体" w:hAnsi="宋体" w:eastAsia="宋体" w:cs="宋体"/>
                            <w:i w:val="0"/>
                            <w:iCs w:val="0"/>
                            <w:color w:val="000000"/>
                            <w:kern w:val="0"/>
                            <w:sz w:val="22"/>
                            <w:szCs w:val="22"/>
                            <w:u w:val="none"/>
                            <w:bdr w:val="none" w:color="auto" w:sz="0" w:space="0"/>
                            <w:lang w:val="en-US" w:eastAsia="zh-CN" w:bidi="ar"/>
                          </w:rPr>
                          <w:fldChar w:fldCharType="end"/>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江苏翔晟：</w:t>
                        </w:r>
                        <w:r>
                          <w:rPr>
                            <w:rFonts w:hint="eastAsia" w:ascii="宋体" w:hAnsi="宋体" w:eastAsia="宋体" w:cs="宋体"/>
                            <w:i w:val="0"/>
                            <w:iCs w:val="0"/>
                            <w:color w:val="auto"/>
                            <w:sz w:val="22"/>
                            <w:szCs w:val="22"/>
                            <w:u w:val="none"/>
                            <w:bdr w:val="none" w:color="auto" w:sz="0" w:space="0"/>
                          </w:rPr>
                          <w:fldChar w:fldCharType="begin"/>
                        </w:r>
                        <w:r>
                          <w:rPr>
                            <w:rFonts w:hint="eastAsia" w:ascii="宋体" w:hAnsi="宋体" w:eastAsia="宋体" w:cs="宋体"/>
                            <w:i w:val="0"/>
                            <w:iCs w:val="0"/>
                            <w:color w:val="auto"/>
                            <w:sz w:val="22"/>
                            <w:szCs w:val="22"/>
                            <w:u w:val="none"/>
                            <w:bdr w:val="none" w:color="auto" w:sz="0" w:space="0"/>
                          </w:rPr>
                          <w:instrText xml:space="preserve"> HYPERLINK "http://www.share-sun.com/xsapply/admin/lo gin.aspx" </w:instrText>
                        </w:r>
                        <w:r>
                          <w:rPr>
                            <w:rFonts w:hint="eastAsia" w:ascii="宋体" w:hAnsi="宋体" w:eastAsia="宋体" w:cs="宋体"/>
                            <w:i w:val="0"/>
                            <w:iCs w:val="0"/>
                            <w:color w:val="auto"/>
                            <w:sz w:val="22"/>
                            <w:szCs w:val="22"/>
                            <w:u w:val="none"/>
                            <w:bdr w:val="none" w:color="auto" w:sz="0" w:space="0"/>
                          </w:rPr>
                          <w:fldChar w:fldCharType="separate"/>
                        </w:r>
                        <w:r>
                          <w:rPr>
                            <w:rStyle w:val="4"/>
                            <w:rFonts w:hint="eastAsia" w:ascii="宋体" w:hAnsi="宋体" w:eastAsia="宋体" w:cs="宋体"/>
                            <w:i w:val="0"/>
                            <w:iCs w:val="0"/>
                            <w:sz w:val="22"/>
                            <w:szCs w:val="22"/>
                            <w:bdr w:val="none" w:color="auto" w:sz="0" w:space="0"/>
                          </w:rPr>
                          <w:t>http://www.share-sun.com/xsapply/admin/lo gin.aspx</w:t>
                        </w:r>
                        <w:r>
                          <w:rPr>
                            <w:rFonts w:hint="eastAsia" w:ascii="宋体" w:hAnsi="宋体" w:eastAsia="宋体" w:cs="宋体"/>
                            <w:i w:val="0"/>
                            <w:iCs w:val="0"/>
                            <w:color w:val="auto"/>
                            <w:sz w:val="22"/>
                            <w:szCs w:val="22"/>
                            <w:u w:val="none"/>
                            <w:bdr w:val="none" w:color="auto" w:sz="0" w:space="0"/>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85" w:hRule="atLeast"/>
                    </w:trPr>
                    <w:tc>
                      <w:tcPr>
                        <w:tcW w:w="312"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92"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服务</w:t>
                        </w:r>
                      </w:p>
                    </w:tc>
                    <w:tc>
                      <w:tcPr>
                        <w:tcW w:w="87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项目注册（除单一来源项目）</w:t>
                        </w:r>
                      </w:p>
                    </w:tc>
                    <w:tc>
                      <w:tcPr>
                        <w:tcW w:w="23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（1）财政电子任务书（提供电子件一份）；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（2）委托代理协议（提供电子件一份）；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（3）社会代理机构在省级以上政府采购网登记截图（提供电子件一份）；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（4）公平竞争检查报告（提供电子件一份）；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注：PPP项目另需提交进入PPP项目库的截图，       国资部门批复（涉及国有存量资产交易的提供）；</w:t>
                        </w:r>
                      </w:p>
                    </w:tc>
                    <w:tc>
                      <w:tcPr>
                        <w:tcW w:w="322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22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采购单位在财政一体化平台申报采购计划，由财政向铜陵市公共资源交易平台下达政府采购电子任务书，（区级项目：采购单位进中心网站交易系统自行录入电子任务书）(具体操作详见中心网站下载专区《录入电子任务书教学手册》)；</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（2）采购单位或代理机构进中心网站交易系统上传财政电子任务书以及其他所需申请材料电子版并提交申请。</w:t>
                        </w:r>
                      </w:p>
                    </w:tc>
                    <w:tc>
                      <w:tcPr>
                        <w:tcW w:w="8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资料齐全即时即办</w:t>
                        </w:r>
                      </w:p>
                    </w:tc>
                    <w:tc>
                      <w:tcPr>
                        <w:tcW w:w="765"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w:t>
                        </w:r>
                      </w:p>
                    </w:tc>
                    <w:tc>
                      <w:tcPr>
                        <w:tcW w:w="153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5楼工程科</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0562-5885883</w:t>
                        </w:r>
                      </w:p>
                    </w:tc>
                    <w:tc>
                      <w:tcPr>
                        <w:tcW w:w="3565"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公共资源交易平台交易系统</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fldChar w:fldCharType="begin"/>
                        </w:r>
                        <w:r>
                          <w:rPr>
                            <w:rFonts w:hint="eastAsia" w:ascii="宋体" w:hAnsi="宋体" w:eastAsia="宋体" w:cs="宋体"/>
                            <w:i w:val="0"/>
                            <w:iCs w:val="0"/>
                            <w:color w:val="000000"/>
                            <w:kern w:val="0"/>
                            <w:sz w:val="22"/>
                            <w:szCs w:val="22"/>
                            <w:u w:val="none"/>
                            <w:bdr w:val="none" w:color="auto" w:sz="0" w:space="0"/>
                            <w:lang w:val="en-US" w:eastAsia="zh-CN" w:bidi="ar"/>
                          </w:rPr>
                          <w:instrText xml:space="preserve"> HYPERLINK "http://60.173.1.245:86 00/TPBidder/" </w:instrText>
                        </w:r>
                        <w:r>
                          <w:rPr>
                            <w:rFonts w:hint="eastAsia" w:ascii="宋体" w:hAnsi="宋体" w:eastAsia="宋体" w:cs="宋体"/>
                            <w:i w:val="0"/>
                            <w:iCs w:val="0"/>
                            <w:color w:val="000000"/>
                            <w:kern w:val="0"/>
                            <w:sz w:val="22"/>
                            <w:szCs w:val="22"/>
                            <w:u w:val="none"/>
                            <w:bdr w:val="none" w:color="auto" w:sz="0" w:space="0"/>
                            <w:lang w:val="en-US" w:eastAsia="zh-CN" w:bidi="ar"/>
                          </w:rPr>
                          <w:fldChar w:fldCharType="separate"/>
                        </w:r>
                        <w:r>
                          <w:rPr>
                            <w:rStyle w:val="4"/>
                            <w:rFonts w:hint="eastAsia" w:ascii="宋体" w:hAnsi="宋体" w:eastAsia="宋体" w:cs="宋体"/>
                            <w:i w:val="0"/>
                            <w:iCs w:val="0"/>
                            <w:kern w:val="0"/>
                            <w:sz w:val="22"/>
                            <w:szCs w:val="22"/>
                            <w:bdr w:val="none" w:color="auto" w:sz="0" w:space="0"/>
                            <w:lang w:val="en-US" w:eastAsia="zh-CN" w:bidi="ar"/>
                          </w:rPr>
                          <w:t>http://60.173.1.245:8</w:t>
                        </w:r>
                        <w:r>
                          <w:rPr>
                            <w:rStyle w:val="4"/>
                            <w:rFonts w:hint="eastAsia" w:ascii="宋体" w:hAnsi="宋体" w:eastAsia="宋体" w:cs="宋体"/>
                            <w:i w:val="0"/>
                            <w:iCs w:val="0"/>
                            <w:kern w:val="0"/>
                            <w:sz w:val="22"/>
                            <w:szCs w:val="22"/>
                            <w:bdr w:val="none" w:color="auto" w:sz="0" w:space="0"/>
                            <w:lang w:val="en-US" w:eastAsia="zh-CN" w:bidi="ar"/>
                          </w:rPr>
                          <w:br w:type="textWrapping"/>
                        </w:r>
                        <w:r>
                          <w:rPr>
                            <w:rStyle w:val="4"/>
                            <w:rFonts w:hint="eastAsia" w:ascii="宋体" w:hAnsi="宋体" w:eastAsia="宋体" w:cs="宋体"/>
                            <w:i w:val="0"/>
                            <w:iCs w:val="0"/>
                            <w:kern w:val="0"/>
                            <w:sz w:val="22"/>
                            <w:szCs w:val="22"/>
                            <w:bdr w:val="none" w:color="auto" w:sz="0" w:space="0"/>
                            <w:lang w:val="en-US" w:eastAsia="zh-CN" w:bidi="ar"/>
                          </w:rPr>
                          <w:t>600/ TPBidder/</w:t>
                        </w:r>
                        <w:r>
                          <w:rPr>
                            <w:rFonts w:hint="eastAsia" w:ascii="宋体" w:hAnsi="宋体" w:eastAsia="宋体" w:cs="宋体"/>
                            <w:i w:val="0"/>
                            <w:iCs w:val="0"/>
                            <w:color w:val="000000"/>
                            <w:kern w:val="0"/>
                            <w:sz w:val="22"/>
                            <w:szCs w:val="22"/>
                            <w:u w:val="non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45" w:hRule="atLeast"/>
                    </w:trPr>
                    <w:tc>
                      <w:tcPr>
                        <w:tcW w:w="312"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792"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服务</w:t>
                        </w:r>
                      </w:p>
                    </w:tc>
                    <w:tc>
                      <w:tcPr>
                        <w:tcW w:w="87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项目注册（单一来源项目）</w:t>
                        </w:r>
                      </w:p>
                    </w:tc>
                    <w:tc>
                      <w:tcPr>
                        <w:tcW w:w="23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（1）政府会议纪要或其它资料（如有，提供电子件一份）；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（2）市财政关于同意单一来源采购方式的批复（达到公开招标限额以上的项目，限额以下采购单位出具确认采用单一来源方式采购的函。提供电子件一份）；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（2）委托代理协议及社会代理机构在省级以上政府采购网登记截图（提供电子件一份）；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（3）项目需求附件；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（4）财政电子任务书一份（提供电子件一份）；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（5）专家论证意见表、及中级及以上职称证书（需含专家手工填写意见）；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（6）专家抽取表（提供电子件一份）；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（7）公示无异议说明函（铜陵市公共资源交易中心网站下载专区--单一来源各类样表下载，提供电子件一份）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322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（1）采购单位在财政一体化平台申报采购计划，由财政向铜陵市公共资源交易平台下达政府采购电子任务书，（(具体操作详见中心网站下载专区《录入电子任务书教学手册》)；</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（2）采购单位或代理机构进中心网站交易系统上传财政电子任务书、项目需求以及其他所需申请材料电子版并提交申请。</w:t>
                        </w:r>
                      </w:p>
                    </w:tc>
                    <w:tc>
                      <w:tcPr>
                        <w:tcW w:w="8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资料齐全,即时即办</w:t>
                        </w:r>
                      </w:p>
                    </w:tc>
                    <w:tc>
                      <w:tcPr>
                        <w:tcW w:w="765"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w:t>
                        </w:r>
                      </w:p>
                    </w:tc>
                    <w:tc>
                      <w:tcPr>
                        <w:tcW w:w="153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5楼工程科</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0562-5885883</w:t>
                        </w:r>
                      </w:p>
                    </w:tc>
                    <w:tc>
                      <w:tcPr>
                        <w:tcW w:w="3565"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公共资源交易平台交易系统</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fldChar w:fldCharType="begin"/>
                        </w:r>
                        <w:r>
                          <w:rPr>
                            <w:rFonts w:hint="eastAsia" w:ascii="宋体" w:hAnsi="宋体" w:eastAsia="宋体" w:cs="宋体"/>
                            <w:i w:val="0"/>
                            <w:iCs w:val="0"/>
                            <w:color w:val="000000"/>
                            <w:kern w:val="0"/>
                            <w:sz w:val="22"/>
                            <w:szCs w:val="22"/>
                            <w:u w:val="none"/>
                            <w:bdr w:val="none" w:color="auto" w:sz="0" w:space="0"/>
                            <w:lang w:val="en-US" w:eastAsia="zh-CN" w:bidi="ar"/>
                          </w:rPr>
                          <w:instrText xml:space="preserve"> HYPERLINK "http://60.173.1.245:8
600/ TPBidder/" </w:instrText>
                        </w:r>
                        <w:r>
                          <w:rPr>
                            <w:rFonts w:hint="eastAsia" w:ascii="宋体" w:hAnsi="宋体" w:eastAsia="宋体" w:cs="宋体"/>
                            <w:i w:val="0"/>
                            <w:iCs w:val="0"/>
                            <w:color w:val="000000"/>
                            <w:kern w:val="0"/>
                            <w:sz w:val="22"/>
                            <w:szCs w:val="22"/>
                            <w:u w:val="none"/>
                            <w:bdr w:val="none" w:color="auto" w:sz="0" w:space="0"/>
                            <w:lang w:val="en-US" w:eastAsia="zh-CN" w:bidi="ar"/>
                          </w:rPr>
                          <w:fldChar w:fldCharType="separate"/>
                        </w:r>
                        <w:r>
                          <w:rPr>
                            <w:rStyle w:val="4"/>
                            <w:rFonts w:hint="eastAsia" w:ascii="宋体" w:hAnsi="宋体" w:eastAsia="宋体" w:cs="宋体"/>
                            <w:i w:val="0"/>
                            <w:iCs w:val="0"/>
                            <w:kern w:val="0"/>
                            <w:sz w:val="22"/>
                            <w:szCs w:val="22"/>
                            <w:bdr w:val="none" w:color="auto" w:sz="0" w:space="0"/>
                            <w:lang w:val="en-US" w:eastAsia="zh-CN" w:bidi="ar"/>
                          </w:rPr>
                          <w:t>http://60.173.1.245:8</w:t>
                        </w:r>
                        <w:r>
                          <w:rPr>
                            <w:rStyle w:val="4"/>
                            <w:rFonts w:hint="eastAsia" w:ascii="宋体" w:hAnsi="宋体" w:eastAsia="宋体" w:cs="宋体"/>
                            <w:i w:val="0"/>
                            <w:iCs w:val="0"/>
                            <w:kern w:val="0"/>
                            <w:sz w:val="22"/>
                            <w:szCs w:val="22"/>
                            <w:bdr w:val="none" w:color="auto" w:sz="0" w:space="0"/>
                            <w:lang w:val="en-US" w:eastAsia="zh-CN" w:bidi="ar"/>
                          </w:rPr>
                          <w:br w:type="textWrapping"/>
                        </w:r>
                        <w:r>
                          <w:rPr>
                            <w:rStyle w:val="4"/>
                            <w:rFonts w:hint="eastAsia" w:ascii="宋体" w:hAnsi="宋体" w:eastAsia="宋体" w:cs="宋体"/>
                            <w:i w:val="0"/>
                            <w:iCs w:val="0"/>
                            <w:kern w:val="0"/>
                            <w:sz w:val="22"/>
                            <w:szCs w:val="22"/>
                            <w:bdr w:val="none" w:color="auto" w:sz="0" w:space="0"/>
                            <w:lang w:val="en-US" w:eastAsia="zh-CN" w:bidi="ar"/>
                          </w:rPr>
                          <w:t>600/ TPBidder/</w:t>
                        </w:r>
                        <w:r>
                          <w:rPr>
                            <w:rFonts w:hint="eastAsia" w:ascii="宋体" w:hAnsi="宋体" w:eastAsia="宋体" w:cs="宋体"/>
                            <w:i w:val="0"/>
                            <w:iCs w:val="0"/>
                            <w:color w:val="000000"/>
                            <w:kern w:val="0"/>
                            <w:sz w:val="22"/>
                            <w:szCs w:val="22"/>
                            <w:u w:val="non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80" w:hRule="atLeast"/>
                    </w:trPr>
                    <w:tc>
                      <w:tcPr>
                        <w:tcW w:w="312"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792"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服务</w:t>
                        </w:r>
                      </w:p>
                    </w:tc>
                    <w:tc>
                      <w:tcPr>
                        <w:tcW w:w="87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评标专家抽取</w:t>
                        </w:r>
                      </w:p>
                    </w:tc>
                    <w:tc>
                      <w:tcPr>
                        <w:tcW w:w="23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采购人在开标截止时间前至少三天提交《铜陵市公共资源交易专家抽取申请表》（网上提交电子件一份）</w:t>
                        </w:r>
                      </w:p>
                    </w:tc>
                    <w:tc>
                      <w:tcPr>
                        <w:tcW w:w="322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开标截止时间前至少三天，由采购人系统提交已签章的《铜陵市公共资源交易专家抽取申请表》，采购科开评标岗工作人员核对项目信息后，系统推送至公管局法规科审核，法规科审核完毕后系统推送至交易中心工程科办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（2）开标当天由采购人与工程科人员一同现场抽取。</w:t>
                        </w:r>
                      </w:p>
                    </w:tc>
                    <w:tc>
                      <w:tcPr>
                        <w:tcW w:w="8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即时即办</w:t>
                        </w:r>
                      </w:p>
                    </w:tc>
                    <w:tc>
                      <w:tcPr>
                        <w:tcW w:w="765"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w:t>
                        </w:r>
                      </w:p>
                    </w:tc>
                    <w:tc>
                      <w:tcPr>
                        <w:tcW w:w="153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五楼工程科</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0562-5885883</w:t>
                        </w:r>
                      </w:p>
                    </w:tc>
                    <w:tc>
                      <w:tcPr>
                        <w:tcW w:w="3565"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公共资源交易平台交易系统</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fldChar w:fldCharType="begin"/>
                        </w:r>
                        <w:r>
                          <w:rPr>
                            <w:rFonts w:hint="eastAsia" w:ascii="宋体" w:hAnsi="宋体" w:eastAsia="宋体" w:cs="宋体"/>
                            <w:i w:val="0"/>
                            <w:iCs w:val="0"/>
                            <w:color w:val="000000"/>
                            <w:kern w:val="0"/>
                            <w:sz w:val="22"/>
                            <w:szCs w:val="22"/>
                            <w:u w:val="none"/>
                            <w:bdr w:val="none" w:color="auto" w:sz="0" w:space="0"/>
                            <w:lang w:val="en-US" w:eastAsia="zh-CN" w:bidi="ar"/>
                          </w:rPr>
                          <w:instrText xml:space="preserve"> HYPERLINK "http://60.173.1.245:8
600/ TPBidder/" </w:instrText>
                        </w:r>
                        <w:r>
                          <w:rPr>
                            <w:rFonts w:hint="eastAsia" w:ascii="宋体" w:hAnsi="宋体" w:eastAsia="宋体" w:cs="宋体"/>
                            <w:i w:val="0"/>
                            <w:iCs w:val="0"/>
                            <w:color w:val="000000"/>
                            <w:kern w:val="0"/>
                            <w:sz w:val="22"/>
                            <w:szCs w:val="22"/>
                            <w:u w:val="none"/>
                            <w:bdr w:val="none" w:color="auto" w:sz="0" w:space="0"/>
                            <w:lang w:val="en-US" w:eastAsia="zh-CN" w:bidi="ar"/>
                          </w:rPr>
                          <w:fldChar w:fldCharType="separate"/>
                        </w:r>
                        <w:r>
                          <w:rPr>
                            <w:rStyle w:val="4"/>
                            <w:rFonts w:hint="eastAsia" w:ascii="宋体" w:hAnsi="宋体" w:eastAsia="宋体" w:cs="宋体"/>
                            <w:i w:val="0"/>
                            <w:iCs w:val="0"/>
                            <w:kern w:val="0"/>
                            <w:sz w:val="22"/>
                            <w:szCs w:val="22"/>
                            <w:bdr w:val="none" w:color="auto" w:sz="0" w:space="0"/>
                            <w:lang w:val="en-US" w:eastAsia="zh-CN" w:bidi="ar"/>
                          </w:rPr>
                          <w:t>http://60.173.1.245:8</w:t>
                        </w:r>
                        <w:r>
                          <w:rPr>
                            <w:rStyle w:val="4"/>
                            <w:rFonts w:hint="eastAsia" w:ascii="宋体" w:hAnsi="宋体" w:eastAsia="宋体" w:cs="宋体"/>
                            <w:i w:val="0"/>
                            <w:iCs w:val="0"/>
                            <w:kern w:val="0"/>
                            <w:sz w:val="22"/>
                            <w:szCs w:val="22"/>
                            <w:bdr w:val="none" w:color="auto" w:sz="0" w:space="0"/>
                            <w:lang w:val="en-US" w:eastAsia="zh-CN" w:bidi="ar"/>
                          </w:rPr>
                          <w:br w:type="textWrapping"/>
                        </w:r>
                        <w:r>
                          <w:rPr>
                            <w:rStyle w:val="4"/>
                            <w:rFonts w:hint="eastAsia" w:ascii="宋体" w:hAnsi="宋体" w:eastAsia="宋体" w:cs="宋体"/>
                            <w:i w:val="0"/>
                            <w:iCs w:val="0"/>
                            <w:kern w:val="0"/>
                            <w:sz w:val="22"/>
                            <w:szCs w:val="22"/>
                            <w:bdr w:val="none" w:color="auto" w:sz="0" w:space="0"/>
                            <w:lang w:val="en-US" w:eastAsia="zh-CN" w:bidi="ar"/>
                          </w:rPr>
                          <w:t>600/ TPBidder/</w:t>
                        </w:r>
                        <w:r>
                          <w:rPr>
                            <w:rFonts w:hint="eastAsia" w:ascii="宋体" w:hAnsi="宋体" w:eastAsia="宋体" w:cs="宋体"/>
                            <w:i w:val="0"/>
                            <w:iCs w:val="0"/>
                            <w:color w:val="000000"/>
                            <w:kern w:val="0"/>
                            <w:sz w:val="22"/>
                            <w:szCs w:val="22"/>
                            <w:u w:val="non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640" w:hRule="atLeast"/>
                    </w:trPr>
                    <w:tc>
                      <w:tcPr>
                        <w:tcW w:w="312"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792"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服务</w:t>
                        </w:r>
                      </w:p>
                    </w:tc>
                    <w:tc>
                      <w:tcPr>
                        <w:tcW w:w="87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中标（成交）通知书办理</w:t>
                        </w:r>
                      </w:p>
                    </w:tc>
                    <w:tc>
                      <w:tcPr>
                        <w:tcW w:w="23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采购人登录交易主体登录系统--（中标）成交通知书模块自行填写相关信息并提交（提供电子件一份）</w:t>
                        </w:r>
                      </w:p>
                    </w:tc>
                    <w:tc>
                      <w:tcPr>
                        <w:tcW w:w="322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22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 采购人登录交易主体登录系统--中标（成交)通知书模块自行填写相关信息；无需到场办理；</w:t>
                        </w:r>
                      </w:p>
                    </w:tc>
                    <w:tc>
                      <w:tcPr>
                        <w:tcW w:w="8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即时即办</w:t>
                        </w:r>
                      </w:p>
                    </w:tc>
                    <w:tc>
                      <w:tcPr>
                        <w:tcW w:w="765"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w:t>
                        </w:r>
                      </w:p>
                    </w:tc>
                    <w:tc>
                      <w:tcPr>
                        <w:tcW w:w="153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五楼工程科</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0562-5885883</w:t>
                        </w:r>
                      </w:p>
                    </w:tc>
                    <w:tc>
                      <w:tcPr>
                        <w:tcW w:w="3565"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公共资源交易平台交易系统</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fldChar w:fldCharType="begin"/>
                        </w:r>
                        <w:r>
                          <w:rPr>
                            <w:rFonts w:hint="eastAsia" w:ascii="宋体" w:hAnsi="宋体" w:eastAsia="宋体" w:cs="宋体"/>
                            <w:i w:val="0"/>
                            <w:iCs w:val="0"/>
                            <w:color w:val="000000"/>
                            <w:kern w:val="0"/>
                            <w:sz w:val="22"/>
                            <w:szCs w:val="22"/>
                            <w:u w:val="none"/>
                            <w:bdr w:val="none" w:color="auto" w:sz="0" w:space="0"/>
                            <w:lang w:val="en-US" w:eastAsia="zh-CN" w:bidi="ar"/>
                          </w:rPr>
                          <w:instrText xml:space="preserve"> HYPERLINK "http://60.173.1.245:8
600/ TPBidder/" </w:instrText>
                        </w:r>
                        <w:r>
                          <w:rPr>
                            <w:rFonts w:hint="eastAsia" w:ascii="宋体" w:hAnsi="宋体" w:eastAsia="宋体" w:cs="宋体"/>
                            <w:i w:val="0"/>
                            <w:iCs w:val="0"/>
                            <w:color w:val="000000"/>
                            <w:kern w:val="0"/>
                            <w:sz w:val="22"/>
                            <w:szCs w:val="22"/>
                            <w:u w:val="none"/>
                            <w:bdr w:val="none" w:color="auto" w:sz="0" w:space="0"/>
                            <w:lang w:val="en-US" w:eastAsia="zh-CN" w:bidi="ar"/>
                          </w:rPr>
                          <w:fldChar w:fldCharType="separate"/>
                        </w:r>
                        <w:r>
                          <w:rPr>
                            <w:rStyle w:val="4"/>
                            <w:rFonts w:hint="eastAsia" w:ascii="宋体" w:hAnsi="宋体" w:eastAsia="宋体" w:cs="宋体"/>
                            <w:i w:val="0"/>
                            <w:iCs w:val="0"/>
                            <w:kern w:val="0"/>
                            <w:sz w:val="22"/>
                            <w:szCs w:val="22"/>
                            <w:bdr w:val="none" w:color="auto" w:sz="0" w:space="0"/>
                            <w:lang w:val="en-US" w:eastAsia="zh-CN" w:bidi="ar"/>
                          </w:rPr>
                          <w:t>http://60.173.1.245:8</w:t>
                        </w:r>
                        <w:r>
                          <w:rPr>
                            <w:rStyle w:val="4"/>
                            <w:rFonts w:hint="eastAsia" w:ascii="宋体" w:hAnsi="宋体" w:eastAsia="宋体" w:cs="宋体"/>
                            <w:i w:val="0"/>
                            <w:iCs w:val="0"/>
                            <w:kern w:val="0"/>
                            <w:sz w:val="22"/>
                            <w:szCs w:val="22"/>
                            <w:bdr w:val="none" w:color="auto" w:sz="0" w:space="0"/>
                            <w:lang w:val="en-US" w:eastAsia="zh-CN" w:bidi="ar"/>
                          </w:rPr>
                          <w:br w:type="textWrapping"/>
                        </w:r>
                        <w:r>
                          <w:rPr>
                            <w:rStyle w:val="4"/>
                            <w:rFonts w:hint="eastAsia" w:ascii="宋体" w:hAnsi="宋体" w:eastAsia="宋体" w:cs="宋体"/>
                            <w:i w:val="0"/>
                            <w:iCs w:val="0"/>
                            <w:kern w:val="0"/>
                            <w:sz w:val="22"/>
                            <w:szCs w:val="22"/>
                            <w:bdr w:val="none" w:color="auto" w:sz="0" w:space="0"/>
                            <w:lang w:val="en-US" w:eastAsia="zh-CN" w:bidi="ar"/>
                          </w:rPr>
                          <w:t>600/ TPBidder/</w:t>
                        </w:r>
                        <w:r>
                          <w:rPr>
                            <w:rFonts w:hint="eastAsia" w:ascii="宋体" w:hAnsi="宋体" w:eastAsia="宋体" w:cs="宋体"/>
                            <w:i w:val="0"/>
                            <w:iCs w:val="0"/>
                            <w:color w:val="000000"/>
                            <w:kern w:val="0"/>
                            <w:sz w:val="22"/>
                            <w:szCs w:val="22"/>
                            <w:u w:val="non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80" w:hRule="atLeast"/>
                    </w:trPr>
                    <w:tc>
                      <w:tcPr>
                        <w:tcW w:w="312"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792"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服务</w:t>
                        </w:r>
                      </w:p>
                    </w:tc>
                    <w:tc>
                      <w:tcPr>
                        <w:tcW w:w="87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合同公开</w:t>
                        </w:r>
                      </w:p>
                    </w:tc>
                    <w:tc>
                      <w:tcPr>
                        <w:tcW w:w="23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合同扫描件上传（提供电子件一份）</w:t>
                        </w:r>
                      </w:p>
                    </w:tc>
                    <w:tc>
                      <w:tcPr>
                        <w:tcW w:w="322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（1）中标（成交）单位系统上传合同扫描件；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（2）采购人系统审核；</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（3）工程科信息发布岗核对合同提交时间并发布。</w:t>
                        </w:r>
                      </w:p>
                    </w:tc>
                    <w:tc>
                      <w:tcPr>
                        <w:tcW w:w="8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即时即办</w:t>
                        </w:r>
                      </w:p>
                    </w:tc>
                    <w:tc>
                      <w:tcPr>
                        <w:tcW w:w="765"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w:t>
                        </w:r>
                      </w:p>
                    </w:tc>
                    <w:tc>
                      <w:tcPr>
                        <w:tcW w:w="153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二楼信息发布岗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0562-5885801</w:t>
                        </w:r>
                      </w:p>
                    </w:tc>
                    <w:tc>
                      <w:tcPr>
                        <w:tcW w:w="3565"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公共资源交易平台交易系统</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fldChar w:fldCharType="begin"/>
                        </w:r>
                        <w:r>
                          <w:rPr>
                            <w:rFonts w:hint="eastAsia" w:ascii="宋体" w:hAnsi="宋体" w:eastAsia="宋体" w:cs="宋体"/>
                            <w:i w:val="0"/>
                            <w:iCs w:val="0"/>
                            <w:color w:val="000000"/>
                            <w:kern w:val="0"/>
                            <w:sz w:val="22"/>
                            <w:szCs w:val="22"/>
                            <w:u w:val="none"/>
                            <w:bdr w:val="none" w:color="auto" w:sz="0" w:space="0"/>
                            <w:lang w:val="en-US" w:eastAsia="zh-CN" w:bidi="ar"/>
                          </w:rPr>
                          <w:instrText xml:space="preserve"> HYPERLINK "http://60.173.1.245:8
600/ TPBidder/" </w:instrText>
                        </w:r>
                        <w:r>
                          <w:rPr>
                            <w:rFonts w:hint="eastAsia" w:ascii="宋体" w:hAnsi="宋体" w:eastAsia="宋体" w:cs="宋体"/>
                            <w:i w:val="0"/>
                            <w:iCs w:val="0"/>
                            <w:color w:val="000000"/>
                            <w:kern w:val="0"/>
                            <w:sz w:val="22"/>
                            <w:szCs w:val="22"/>
                            <w:u w:val="none"/>
                            <w:bdr w:val="none" w:color="auto" w:sz="0" w:space="0"/>
                            <w:lang w:val="en-US" w:eastAsia="zh-CN" w:bidi="ar"/>
                          </w:rPr>
                          <w:fldChar w:fldCharType="separate"/>
                        </w:r>
                        <w:r>
                          <w:rPr>
                            <w:rStyle w:val="4"/>
                            <w:rFonts w:hint="eastAsia" w:ascii="宋体" w:hAnsi="宋体" w:eastAsia="宋体" w:cs="宋体"/>
                            <w:i w:val="0"/>
                            <w:iCs w:val="0"/>
                            <w:kern w:val="0"/>
                            <w:sz w:val="22"/>
                            <w:szCs w:val="22"/>
                            <w:bdr w:val="none" w:color="auto" w:sz="0" w:space="0"/>
                            <w:lang w:val="en-US" w:eastAsia="zh-CN" w:bidi="ar"/>
                          </w:rPr>
                          <w:t>http://60.173.1.245:8</w:t>
                        </w:r>
                        <w:r>
                          <w:rPr>
                            <w:rStyle w:val="4"/>
                            <w:rFonts w:hint="eastAsia" w:ascii="宋体" w:hAnsi="宋体" w:eastAsia="宋体" w:cs="宋体"/>
                            <w:i w:val="0"/>
                            <w:iCs w:val="0"/>
                            <w:kern w:val="0"/>
                            <w:sz w:val="22"/>
                            <w:szCs w:val="22"/>
                            <w:bdr w:val="none" w:color="auto" w:sz="0" w:space="0"/>
                            <w:lang w:val="en-US" w:eastAsia="zh-CN" w:bidi="ar"/>
                          </w:rPr>
                          <w:br w:type="textWrapping"/>
                        </w:r>
                        <w:r>
                          <w:rPr>
                            <w:rStyle w:val="4"/>
                            <w:rFonts w:hint="eastAsia" w:ascii="宋体" w:hAnsi="宋体" w:eastAsia="宋体" w:cs="宋体"/>
                            <w:i w:val="0"/>
                            <w:iCs w:val="0"/>
                            <w:kern w:val="0"/>
                            <w:sz w:val="22"/>
                            <w:szCs w:val="22"/>
                            <w:bdr w:val="none" w:color="auto" w:sz="0" w:space="0"/>
                            <w:lang w:val="en-US" w:eastAsia="zh-CN" w:bidi="ar"/>
                          </w:rPr>
                          <w:t>600/ TPBidder/</w:t>
                        </w:r>
                        <w:r>
                          <w:rPr>
                            <w:rFonts w:hint="eastAsia" w:ascii="宋体" w:hAnsi="宋体" w:eastAsia="宋体" w:cs="宋体"/>
                            <w:i w:val="0"/>
                            <w:iCs w:val="0"/>
                            <w:color w:val="000000"/>
                            <w:kern w:val="0"/>
                            <w:sz w:val="22"/>
                            <w:szCs w:val="22"/>
                            <w:u w:val="none"/>
                            <w:bdr w:val="none" w:color="auto" w:sz="0" w:space="0"/>
                            <w:lang w:val="en-US" w:eastAsia="zh-CN" w:bidi="ar"/>
                          </w:rPr>
                          <w:fldChar w:fldCharType="end"/>
                        </w:r>
                      </w:p>
                    </w:tc>
                  </w:tr>
                  <w:bookmarkEnd w:id="0"/>
                </w:tbl>
                <w:p>
                  <w:pPr>
                    <w:jc w:val="left"/>
                    <w:rPr>
                      <w:rFonts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5341" w:type="dxa"/>
                  <w:shd w:val="clear" w:color="auto" w:fill="FFFFFF"/>
                  <w:vAlign w:val="center"/>
                </w:tcPr>
                <w:p>
                  <w:pPr>
                    <w:rPr>
                      <w:rFonts w:hint="eastAsia" w:ascii="宋体" w:hAnsi="宋体" w:eastAsia="宋体" w:cs="宋体"/>
                      <w:i w:val="0"/>
                      <w:iCs w:val="0"/>
                      <w:caps w:val="0"/>
                      <w:color w:val="333333"/>
                      <w:spacing w:val="0"/>
                      <w:sz w:val="18"/>
                      <w:szCs w:val="18"/>
                    </w:rPr>
                  </w:pPr>
                </w:p>
              </w:tc>
            </w:tr>
          </w:tbl>
          <w:p>
            <w:pPr>
              <w:keepNext w:val="0"/>
              <w:keepLines w:val="0"/>
              <w:widowControl/>
              <w:suppressLineNumbers w:val="0"/>
              <w:spacing w:before="0" w:beforeAutospacing="0" w:after="0" w:afterAutospacing="0"/>
              <w:ind w:left="0" w:right="0"/>
              <w:jc w:val="center"/>
              <w:rPr>
                <w:rFonts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jc w:val="center"/>
        </w:trPr>
        <w:tc>
          <w:tcPr>
            <w:tcW w:w="15341" w:type="dxa"/>
            <w:shd w:val="clear" w:color="auto" w:fill="ECECEC"/>
            <w:vAlign w:val="center"/>
          </w:tcPr>
          <w:p>
            <w:pPr>
              <w:keepNext w:val="0"/>
              <w:keepLines w:val="0"/>
              <w:widowControl/>
              <w:suppressLineNumbers w:val="0"/>
              <w:shd w:val="clear" w:fill="ECECEC"/>
              <w:spacing w:before="0" w:beforeAutospacing="0" w:after="0" w:afterAutospacing="0"/>
              <w:ind w:left="0" w:right="0"/>
              <w:jc w:val="both"/>
              <w:rPr>
                <w:rFonts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jc w:val="center"/>
        </w:trPr>
        <w:tc>
          <w:tcPr>
            <w:tcW w:w="15341" w:type="dxa"/>
            <w:shd w:val="clear" w:color="auto" w:fill="FFFFFF"/>
            <w:tcMar>
              <w:top w:w="390" w:type="dxa"/>
              <w:left w:w="600" w:type="dxa"/>
              <w:bottom w:w="150" w:type="dxa"/>
              <w:right w:w="600" w:type="dxa"/>
            </w:tcMar>
            <w:vAlign w:val="center"/>
          </w:tcPr>
          <w:p>
            <w:pPr>
              <w:spacing w:before="0" w:beforeAutospacing="0" w:after="0" w:afterAutospacing="0"/>
              <w:ind w:left="0" w:right="0"/>
              <w:rPr>
                <w:rFonts w:ascii="宋体" w:hAnsi="宋体" w:eastAsia="宋体" w:cs="宋体"/>
                <w:i w:val="0"/>
                <w:iCs w:val="0"/>
                <w:caps w:val="0"/>
                <w:color w:val="333333"/>
                <w:spacing w:val="0"/>
                <w:sz w:val="18"/>
                <w:szCs w:val="18"/>
              </w:rPr>
            </w:pPr>
          </w:p>
        </w:tc>
      </w:tr>
    </w:tbl>
    <w:p/>
    <w:p/>
    <w:sectPr>
      <w:pgSz w:w="16838" w:h="23811"/>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M2M1ZmZiMDAyNTBjMmFhMzcyZDBmMjkzNTdmNjkifQ=="/>
  </w:docVars>
  <w:rsids>
    <w:rsidRoot w:val="17BF0B13"/>
    <w:rsid w:val="17BF0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2023-06-13T07:46:00Z</dcterms:created>
  <dc:creator>海带</dc:creator>
  <cp:lastModifiedBy>海带</cp:lastModifiedBy>
  <dcterms:modified xsi:type="dcterms:W3CDTF">2023-06-13T07:52:21Z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1AF879C01C9B4ED1A697822D2C1DB41B_11</vt:lpwstr>
  </property>
</Properties>
</file>